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D79FB">
      <w:pPr>
        <w:pStyle w:val="3"/>
        <w:keepNext w:val="0"/>
        <w:keepLines w:val="0"/>
        <w:widowControl/>
        <w:suppressLineNumbers w:val="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附件3：</w:t>
      </w:r>
      <w:bookmarkStart w:id="0" w:name="_GoBack"/>
      <w:r>
        <w:rPr>
          <w:rFonts w:hint="eastAsia" w:ascii="宋体" w:hAnsi="宋体" w:eastAsia="宋体" w:cs="宋体"/>
          <w:b/>
          <w:bCs/>
          <w:color w:val="auto"/>
          <w:sz w:val="32"/>
          <w:szCs w:val="32"/>
          <w:highlight w:val="none"/>
        </w:rPr>
        <w:t>微电子与物理学院2026年推荐优秀应届本科毕业生免试攻读</w:t>
      </w:r>
      <w:r>
        <w:rPr>
          <w:rFonts w:hint="eastAsia" w:ascii="宋体" w:hAnsi="宋体" w:eastAsia="宋体" w:cs="宋体"/>
          <w:b/>
          <w:bCs/>
          <w:color w:val="auto"/>
          <w:sz w:val="32"/>
          <w:szCs w:val="32"/>
          <w:highlight w:val="none"/>
          <w:lang w:val="en-US" w:eastAsia="zh-CN"/>
        </w:rPr>
        <w:t>硕士学位</w:t>
      </w:r>
      <w:r>
        <w:rPr>
          <w:rFonts w:hint="eastAsia" w:ascii="宋体" w:hAnsi="宋体" w:eastAsia="宋体" w:cs="宋体"/>
          <w:b/>
          <w:bCs/>
          <w:color w:val="auto"/>
          <w:sz w:val="32"/>
          <w:szCs w:val="32"/>
          <w:highlight w:val="none"/>
        </w:rPr>
        <w:t>研究生综合素质评价成绩</w:t>
      </w:r>
      <w:r>
        <w:rPr>
          <w:rFonts w:hint="eastAsia" w:ascii="宋体" w:hAnsi="宋体" w:eastAsia="宋体" w:cs="宋体"/>
          <w:b/>
          <w:bCs/>
          <w:color w:val="auto"/>
          <w:sz w:val="32"/>
          <w:szCs w:val="32"/>
          <w:highlight w:val="none"/>
          <w:lang w:val="en-US" w:eastAsia="zh-CN"/>
        </w:rPr>
        <w:t>认定标准</w:t>
      </w:r>
      <w:bookmarkEnd w:id="0"/>
    </w:p>
    <w:p w14:paraId="7285E20E">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综合素质评价成绩认定范围包括荣誉表彰、参军入伍服兵役、参加有组织志愿服务、到国际组织实习交流、获发明专利（含软著等）、参加大学生创新创业训练计划项目、参加全国性体艺类比赛获奖等项目（同一项目获得的同一成果不累计，只取最高值），总分不超过10分（荣誉或获奖以正式证书或官方文件为依据，截止时间为当年7月31日）。具体细则如下：</w:t>
      </w:r>
    </w:p>
    <w:p w14:paraId="72B1CDCD">
      <w:pPr>
        <w:keepNext w:val="0"/>
        <w:keepLines w:val="0"/>
        <w:widowControl/>
        <w:suppressLineNumbers w:val="0"/>
        <w:ind w:firstLine="562"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一、荣誉表彰</w:t>
      </w:r>
      <w:r>
        <w:rPr>
          <w:rFonts w:hint="eastAsia" w:ascii="仿宋" w:hAnsi="仿宋" w:eastAsia="仿宋" w:cs="仿宋"/>
          <w:color w:val="auto"/>
          <w:kern w:val="0"/>
          <w:sz w:val="28"/>
          <w:szCs w:val="28"/>
          <w:highlight w:val="none"/>
          <w:lang w:val="en-US" w:eastAsia="zh-CN" w:bidi="ar"/>
        </w:rPr>
        <w:t>（</w:t>
      </w:r>
      <w:r>
        <w:rPr>
          <w:rFonts w:hint="eastAsia" w:ascii="仿宋" w:hAnsi="仿宋" w:eastAsia="仿宋" w:cs="仿宋"/>
          <w:b/>
          <w:bCs/>
          <w:color w:val="auto"/>
          <w:kern w:val="0"/>
          <w:sz w:val="28"/>
          <w:szCs w:val="28"/>
          <w:highlight w:val="none"/>
          <w:lang w:val="en-US" w:eastAsia="zh-CN" w:bidi="ar"/>
        </w:rPr>
        <w:t>封顶5分</w:t>
      </w:r>
      <w:r>
        <w:rPr>
          <w:rFonts w:hint="eastAsia" w:ascii="仿宋" w:hAnsi="仿宋" w:eastAsia="仿宋" w:cs="仿宋"/>
          <w:color w:val="auto"/>
          <w:kern w:val="0"/>
          <w:sz w:val="28"/>
          <w:szCs w:val="28"/>
          <w:highlight w:val="none"/>
          <w:lang w:val="en-US" w:eastAsia="zh-CN" w:bidi="ar"/>
        </w:rPr>
        <w:t>）​​</w:t>
      </w:r>
    </w:p>
    <w:p w14:paraId="2D337CFD">
      <w:pPr>
        <w:keepNext w:val="0"/>
        <w:keepLines w:val="0"/>
        <w:widowControl/>
        <w:suppressLineNumbers w:val="0"/>
        <w:ind w:firstLine="560" w:firstLineChars="200"/>
        <w:jc w:val="left"/>
        <w:rPr>
          <w:rFonts w:hint="default"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国家级：大学期间获得全国道德模范、中国大学生年度人物、全国优秀共产党员、全国优秀共青团员、全国优秀学生干部、全国三好学生、全国最美大学生等荣誉者，加5分；获得中国大学生自强之星等荣誉者，加3分；</w:t>
      </w:r>
    </w:p>
    <w:p w14:paraId="47B8AD20">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2.省部级：大学期间获省三好学生、省优秀学生干部、省优秀共产党员、省优秀共青团员、最美大学生等荣誉者，每一项加1分。</w:t>
      </w:r>
    </w:p>
    <w:p w14:paraId="4FB4EBF7">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3.校级：大学期间获最美大学生、优秀共产党员、优秀学生干部、优秀团干等校级奖励，加0.2分；获三好学生、优秀共青团员等校级奖励，每一项加0.1分；以上累计不超过0.6分。</w:t>
      </w:r>
    </w:p>
    <w:p w14:paraId="58A21245">
      <w:pPr>
        <w:keepNext w:val="0"/>
        <w:keepLines w:val="0"/>
        <w:widowControl/>
        <w:suppressLineNumbers w:val="0"/>
        <w:ind w:firstLine="562"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二、参军入伍服兵役</w:t>
      </w:r>
      <w:r>
        <w:rPr>
          <w:rFonts w:hint="eastAsia" w:ascii="仿宋" w:hAnsi="仿宋" w:eastAsia="仿宋" w:cs="仿宋"/>
          <w:color w:val="auto"/>
          <w:kern w:val="0"/>
          <w:sz w:val="28"/>
          <w:szCs w:val="28"/>
          <w:highlight w:val="none"/>
          <w:lang w:val="en-US" w:eastAsia="zh-CN" w:bidi="ar"/>
        </w:rPr>
        <w:t>（封顶5分）​​</w:t>
      </w:r>
    </w:p>
    <w:p w14:paraId="383BE887">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1.服役期满且无违纪记录，加2分；</w:t>
      </w:r>
    </w:p>
    <w:p w14:paraId="0A9A532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2.荣立一等功、二等功、三等功，分别加5分、3分和2分。</w:t>
      </w:r>
    </w:p>
    <w:p w14:paraId="647EA1F9">
      <w:pPr>
        <w:keepNext w:val="0"/>
        <w:keepLines w:val="0"/>
        <w:widowControl/>
        <w:suppressLineNumbers w:val="0"/>
        <w:ind w:firstLine="562"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三、参加有组织志愿服务</w:t>
      </w:r>
      <w:r>
        <w:rPr>
          <w:rFonts w:hint="eastAsia" w:ascii="仿宋" w:hAnsi="仿宋" w:eastAsia="仿宋" w:cs="仿宋"/>
          <w:color w:val="auto"/>
          <w:kern w:val="0"/>
          <w:sz w:val="28"/>
          <w:szCs w:val="28"/>
          <w:highlight w:val="none"/>
          <w:lang w:val="en-US" w:eastAsia="zh-CN" w:bidi="ar"/>
        </w:rPr>
        <w:t>（</w:t>
      </w:r>
      <w:r>
        <w:rPr>
          <w:rFonts w:hint="eastAsia" w:ascii="仿宋" w:hAnsi="仿宋" w:eastAsia="仿宋" w:cs="仿宋"/>
          <w:b/>
          <w:bCs/>
          <w:color w:val="auto"/>
          <w:kern w:val="0"/>
          <w:sz w:val="28"/>
          <w:szCs w:val="28"/>
          <w:highlight w:val="none"/>
          <w:lang w:val="en-US" w:eastAsia="zh-CN" w:bidi="ar"/>
        </w:rPr>
        <w:t>封顶1分</w:t>
      </w:r>
      <w:r>
        <w:rPr>
          <w:rFonts w:hint="eastAsia" w:ascii="仿宋" w:hAnsi="仿宋" w:eastAsia="仿宋" w:cs="仿宋"/>
          <w:color w:val="auto"/>
          <w:kern w:val="0"/>
          <w:sz w:val="28"/>
          <w:szCs w:val="28"/>
          <w:highlight w:val="none"/>
          <w:lang w:val="en-US" w:eastAsia="zh-CN" w:bidi="ar"/>
        </w:rPr>
        <w:t>）​​</w:t>
      </w:r>
    </w:p>
    <w:p w14:paraId="794D450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1.国家级：参与共青团中央、民政部等组织的志愿服务，获国家级奖励，加1分；</w:t>
      </w:r>
    </w:p>
    <w:p w14:paraId="34233C6F">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2.省级：参与共青团中央、民政部等组织的志愿服务，获省级奖励，加0.5分。</w:t>
      </w:r>
    </w:p>
    <w:p w14:paraId="5D357217">
      <w:pPr>
        <w:keepNext w:val="0"/>
        <w:keepLines w:val="0"/>
        <w:widowControl/>
        <w:suppressLineNumbers w:val="0"/>
        <w:ind w:firstLine="562"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四、国际组织实习交流</w:t>
      </w:r>
      <w:r>
        <w:rPr>
          <w:rFonts w:hint="eastAsia" w:ascii="仿宋" w:hAnsi="仿宋" w:eastAsia="仿宋" w:cs="仿宋"/>
          <w:color w:val="auto"/>
          <w:kern w:val="0"/>
          <w:sz w:val="28"/>
          <w:szCs w:val="28"/>
          <w:highlight w:val="none"/>
          <w:lang w:val="en-US" w:eastAsia="zh-CN" w:bidi="ar"/>
        </w:rPr>
        <w:t>（</w:t>
      </w:r>
      <w:r>
        <w:rPr>
          <w:rFonts w:hint="eastAsia" w:ascii="仿宋" w:hAnsi="仿宋" w:eastAsia="仿宋" w:cs="仿宋"/>
          <w:b/>
          <w:bCs/>
          <w:color w:val="auto"/>
          <w:kern w:val="0"/>
          <w:sz w:val="28"/>
          <w:szCs w:val="28"/>
          <w:highlight w:val="none"/>
          <w:lang w:val="en-US" w:eastAsia="zh-CN" w:bidi="ar"/>
        </w:rPr>
        <w:t>封顶1分</w:t>
      </w:r>
      <w:r>
        <w:rPr>
          <w:rFonts w:hint="eastAsia" w:ascii="仿宋" w:hAnsi="仿宋" w:eastAsia="仿宋" w:cs="仿宋"/>
          <w:color w:val="auto"/>
          <w:kern w:val="0"/>
          <w:sz w:val="28"/>
          <w:szCs w:val="28"/>
          <w:highlight w:val="none"/>
          <w:lang w:val="en-US" w:eastAsia="zh-CN" w:bidi="ar"/>
        </w:rPr>
        <w:t>）​​</w:t>
      </w:r>
    </w:p>
    <w:p w14:paraId="33D15009">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大学期间参加并完成国家留学基金委认可的国际组织实习项目：</w:t>
      </w:r>
    </w:p>
    <w:p w14:paraId="6ACA4CA2">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1.实习满3个月：加0.5分（需提供实习证明及考核评价）；</w:t>
      </w:r>
    </w:p>
    <w:p w14:paraId="5575AB01">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2.实习满6个月或表现突出者，加1分。</w:t>
      </w:r>
    </w:p>
    <w:p w14:paraId="04E47B79">
      <w:pPr>
        <w:keepNext w:val="0"/>
        <w:keepLines w:val="0"/>
        <w:widowControl/>
        <w:suppressLineNumbers w:val="0"/>
        <w:ind w:firstLine="562"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五、发明专利与科技成果</w:t>
      </w:r>
      <w:r>
        <w:rPr>
          <w:rFonts w:hint="eastAsia" w:ascii="仿宋" w:hAnsi="仿宋" w:eastAsia="仿宋" w:cs="仿宋"/>
          <w:color w:val="auto"/>
          <w:kern w:val="0"/>
          <w:sz w:val="28"/>
          <w:szCs w:val="28"/>
          <w:highlight w:val="none"/>
          <w:lang w:val="en-US" w:eastAsia="zh-CN" w:bidi="ar"/>
        </w:rPr>
        <w:t>（</w:t>
      </w:r>
      <w:r>
        <w:rPr>
          <w:rFonts w:hint="eastAsia" w:ascii="仿宋" w:hAnsi="仿宋" w:eastAsia="仿宋" w:cs="仿宋"/>
          <w:b/>
          <w:bCs/>
          <w:color w:val="auto"/>
          <w:kern w:val="0"/>
          <w:sz w:val="28"/>
          <w:szCs w:val="28"/>
          <w:highlight w:val="none"/>
          <w:lang w:val="en-US" w:eastAsia="zh-CN" w:bidi="ar"/>
        </w:rPr>
        <w:t>封顶3分</w:t>
      </w:r>
      <w:r>
        <w:rPr>
          <w:rFonts w:hint="eastAsia" w:ascii="仿宋" w:hAnsi="仿宋" w:eastAsia="仿宋" w:cs="仿宋"/>
          <w:color w:val="auto"/>
          <w:kern w:val="0"/>
          <w:sz w:val="28"/>
          <w:szCs w:val="28"/>
          <w:highlight w:val="none"/>
          <w:lang w:val="en-US" w:eastAsia="zh-CN" w:bidi="ar"/>
        </w:rPr>
        <w:t>）​​</w:t>
      </w:r>
    </w:p>
    <w:p w14:paraId="441E4D4A">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该部分成果要求以湖南工商大学为第一署名单位，且与学业相关。</w:t>
      </w:r>
    </w:p>
    <w:p w14:paraId="306F977E">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1.发明专利以第一发明人（或导师第一、学生第二）获授权国家发明专利，加1.5分；</w:t>
      </w:r>
    </w:p>
    <w:p w14:paraId="5D99C79D">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2.实用新型专利或软著以第一完成人（或导师第一、学生第二）获授权，每项加0.15分，累计不超过为0.5分。</w:t>
      </w:r>
    </w:p>
    <w:p w14:paraId="162E9AAE">
      <w:pPr>
        <w:keepNext w:val="0"/>
        <w:keepLines w:val="0"/>
        <w:widowControl/>
        <w:suppressLineNumbers w:val="0"/>
        <w:ind w:firstLine="562" w:firstLineChars="200"/>
        <w:jc w:val="left"/>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六、大学生创新创业训练计划项目</w:t>
      </w:r>
      <w:r>
        <w:rPr>
          <w:rFonts w:hint="eastAsia" w:ascii="仿宋" w:hAnsi="仿宋" w:eastAsia="仿宋" w:cs="仿宋"/>
          <w:color w:val="auto"/>
          <w:kern w:val="0"/>
          <w:sz w:val="28"/>
          <w:szCs w:val="28"/>
          <w:highlight w:val="none"/>
          <w:lang w:val="en-US" w:eastAsia="zh-CN" w:bidi="ar"/>
        </w:rPr>
        <w:t>（</w:t>
      </w:r>
      <w:r>
        <w:rPr>
          <w:rFonts w:hint="eastAsia" w:ascii="仿宋" w:hAnsi="仿宋" w:eastAsia="仿宋" w:cs="仿宋"/>
          <w:b/>
          <w:bCs/>
          <w:color w:val="auto"/>
          <w:kern w:val="0"/>
          <w:sz w:val="28"/>
          <w:szCs w:val="28"/>
          <w:highlight w:val="none"/>
          <w:lang w:val="en-US" w:eastAsia="zh-CN" w:bidi="ar"/>
        </w:rPr>
        <w:t>封顶2分</w:t>
      </w:r>
      <w:r>
        <w:rPr>
          <w:rFonts w:hint="eastAsia" w:ascii="仿宋" w:hAnsi="仿宋" w:eastAsia="仿宋" w:cs="仿宋"/>
          <w:color w:val="auto"/>
          <w:kern w:val="0"/>
          <w:sz w:val="28"/>
          <w:szCs w:val="28"/>
          <w:highlight w:val="none"/>
          <w:lang w:val="en-US" w:eastAsia="zh-CN" w:bidi="ar"/>
        </w:rPr>
        <w:t>）</w:t>
      </w:r>
    </w:p>
    <w:p w14:paraId="07195F01">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1.国家级：大学期间主持或作为主力成员获得大学生创新创业训练计划项目国家级立项，加2分；</w:t>
      </w:r>
    </w:p>
    <w:p w14:paraId="63F01212">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2.省级：大学期间主持或作为主力成员获得大学生创新创业训练计划项目省级立项，加1分。</w:t>
      </w:r>
    </w:p>
    <w:p w14:paraId="6E275E64">
      <w:pPr>
        <w:keepNext w:val="0"/>
        <w:keepLines w:val="0"/>
        <w:widowControl/>
        <w:suppressLineNumbers w:val="0"/>
        <w:ind w:firstLine="560" w:firstLineChars="200"/>
        <w:jc w:val="left"/>
        <w:rPr>
          <w:rFonts w:hint="default" w:ascii="宋体" w:hAnsi="宋体"/>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bidi="ar"/>
        </w:rPr>
        <w:t>立项和结题各按照50%计算，如有多位作者（有效名次为前五），则分别计分：第一作者按满额业绩分计算，第二、三作者按照 50%计算，第四、五作者按照25%计算；如前有我校教师署名，学生署名排序依次前移。</w:t>
      </w:r>
    </w:p>
    <w:p w14:paraId="1B56B00C">
      <w:pPr>
        <w:keepNext w:val="0"/>
        <w:keepLines w:val="0"/>
        <w:widowControl/>
        <w:suppressLineNumbers w:val="0"/>
        <w:ind w:firstLine="562"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七、全国性体育、艺术比赛获奖</w:t>
      </w:r>
      <w:r>
        <w:rPr>
          <w:rFonts w:hint="eastAsia" w:ascii="仿宋" w:hAnsi="仿宋" w:eastAsia="仿宋" w:cs="仿宋"/>
          <w:color w:val="auto"/>
          <w:kern w:val="0"/>
          <w:sz w:val="28"/>
          <w:szCs w:val="28"/>
          <w:highlight w:val="none"/>
          <w:lang w:val="en-US" w:eastAsia="zh-CN" w:bidi="ar"/>
        </w:rPr>
        <w:t>（</w:t>
      </w:r>
      <w:r>
        <w:rPr>
          <w:rFonts w:hint="eastAsia" w:ascii="仿宋" w:hAnsi="仿宋" w:eastAsia="仿宋" w:cs="仿宋"/>
          <w:b/>
          <w:bCs/>
          <w:color w:val="auto"/>
          <w:kern w:val="0"/>
          <w:sz w:val="28"/>
          <w:szCs w:val="28"/>
          <w:highlight w:val="none"/>
          <w:lang w:val="en-US" w:eastAsia="zh-CN" w:bidi="ar"/>
        </w:rPr>
        <w:t>封顶2分</w:t>
      </w:r>
      <w:r>
        <w:rPr>
          <w:rFonts w:hint="eastAsia" w:ascii="仿宋" w:hAnsi="仿宋" w:eastAsia="仿宋" w:cs="仿宋"/>
          <w:color w:val="auto"/>
          <w:kern w:val="0"/>
          <w:sz w:val="28"/>
          <w:szCs w:val="28"/>
          <w:highlight w:val="none"/>
          <w:lang w:val="en-US" w:eastAsia="zh-CN" w:bidi="ar"/>
        </w:rPr>
        <w:t>）​​</w:t>
      </w:r>
    </w:p>
    <w:p w14:paraId="67629378">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国家级：获全国大学生运动会前八名或单项赛事一等奖，或获全国大学生艺术展演一等奖，加2分；全国大学生运动会单项赛事二等奖，或获全国大学生艺术展演二等奖，加1.5分；全国大学生运动会单项赛事三等奖，或获全国大学生艺术展演三等奖，加1分；</w:t>
      </w:r>
    </w:p>
    <w:p w14:paraId="3C38C788">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2.省级：对应赛事最高奖加1分。</w:t>
      </w:r>
    </w:p>
    <w:p w14:paraId="16587C80">
      <w:pPr>
        <w:keepNext w:val="0"/>
        <w:keepLines w:val="0"/>
        <w:widowControl/>
        <w:suppressLineNumbers w:val="0"/>
        <w:ind w:firstLine="562"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提供材料说明：</w:t>
      </w:r>
      <w:r>
        <w:rPr>
          <w:rFonts w:hint="eastAsia" w:ascii="仿宋" w:hAnsi="仿宋" w:eastAsia="仿宋" w:cs="仿宋"/>
          <w:color w:val="auto"/>
          <w:kern w:val="0"/>
          <w:sz w:val="28"/>
          <w:szCs w:val="28"/>
          <w:highlight w:val="none"/>
          <w:lang w:val="en-US" w:eastAsia="zh-CN" w:bidi="ar"/>
        </w:rPr>
        <w:t>所有加分项需提供原件及官方证明，由学院申报材料专家审核小组鉴定；参与推免的学生中综合素质评价各项得分累计超过10分的，最高得分同学的综合素质评价成绩计为10分，其他同学的综合素质评价成绩=综合素质评价实际分数/综合素质评价最高得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kern w:val="0"/>
          <w:sz w:val="28"/>
          <w:szCs w:val="28"/>
          <w:highlight w:val="none"/>
          <w:lang w:val="en-US" w:eastAsia="zh-CN" w:bidi="ar"/>
        </w:rPr>
        <w:t>。</w:t>
      </w:r>
    </w:p>
    <w:p w14:paraId="3A2468F5">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p>
    <w:p w14:paraId="18D74BE8">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p>
    <w:p w14:paraId="0E1A0EEA">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p>
    <w:p w14:paraId="10197D63">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p>
    <w:p w14:paraId="630857B7">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p>
    <w:p w14:paraId="59C4775F">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p>
    <w:p w14:paraId="4F8CD439">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p>
    <w:p w14:paraId="1DE702F3">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p>
    <w:p w14:paraId="30FFF2F3">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p>
    <w:p w14:paraId="309628C6">
      <w:pPr>
        <w:keepNext w:val="0"/>
        <w:keepLines w:val="0"/>
        <w:widowControl/>
        <w:suppressLineNumbers w:val="0"/>
        <w:jc w:val="left"/>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附表：综合素质评价成绩认定范围及评分标准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605"/>
        <w:gridCol w:w="6026"/>
        <w:gridCol w:w="888"/>
      </w:tblGrid>
      <w:tr w14:paraId="6EFC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9" w:hRule="atLeast"/>
        </w:trPr>
        <w:tc>
          <w:tcPr>
            <w:tcW w:w="1605" w:type="dxa"/>
            <w:shd w:val="clear" w:color="auto" w:fill="auto"/>
            <w:tcMar>
              <w:top w:w="0" w:type="dxa"/>
              <w:left w:w="0" w:type="dxa"/>
              <w:bottom w:w="0" w:type="dxa"/>
              <w:right w:w="0" w:type="dxa"/>
            </w:tcMar>
            <w:vAlign w:val="center"/>
          </w:tcPr>
          <w:p w14:paraId="031BCFC6">
            <w:pPr>
              <w:keepNext w:val="0"/>
              <w:keepLines w:val="0"/>
              <w:widowControl/>
              <w:suppressLineNumbers w:val="0"/>
              <w:ind w:firstLine="420" w:firstLineChars="20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项目类别</w:t>
            </w:r>
          </w:p>
        </w:tc>
        <w:tc>
          <w:tcPr>
            <w:tcW w:w="6026" w:type="dxa"/>
            <w:shd w:val="clear" w:color="auto" w:fill="auto"/>
            <w:tcMar>
              <w:top w:w="0" w:type="dxa"/>
              <w:left w:w="0" w:type="dxa"/>
              <w:bottom w:w="0" w:type="dxa"/>
              <w:right w:w="0" w:type="dxa"/>
            </w:tcMar>
            <w:vAlign w:val="center"/>
          </w:tcPr>
          <w:p w14:paraId="11D73970">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内容或等级</w:t>
            </w:r>
          </w:p>
        </w:tc>
        <w:tc>
          <w:tcPr>
            <w:tcW w:w="888" w:type="dxa"/>
            <w:shd w:val="clear" w:color="auto" w:fill="auto"/>
            <w:tcMar>
              <w:top w:w="0" w:type="dxa"/>
              <w:left w:w="0" w:type="dxa"/>
              <w:bottom w:w="0" w:type="dxa"/>
              <w:right w:w="0" w:type="dxa"/>
            </w:tcMar>
            <w:vAlign w:val="center"/>
          </w:tcPr>
          <w:p w14:paraId="242CA562">
            <w:pPr>
              <w:keepNext w:val="0"/>
              <w:keepLines w:val="0"/>
              <w:widowControl/>
              <w:numPr>
                <w:ilvl w:val="0"/>
                <w:numId w:val="0"/>
              </w:numPr>
              <w:suppressLineNumbers w:val="0"/>
              <w:spacing w:before="0" w:beforeAutospacing="0" w:after="0" w:afterAutospacing="0"/>
              <w:ind w:leftChars="0" w:right="0" w:right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评分标准</w:t>
            </w:r>
          </w:p>
        </w:tc>
      </w:tr>
      <w:tr w14:paraId="4914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0" w:hRule="atLeast"/>
        </w:trPr>
        <w:tc>
          <w:tcPr>
            <w:tcW w:w="1605" w:type="dxa"/>
            <w:vMerge w:val="restart"/>
            <w:shd w:val="clear" w:color="auto" w:fill="auto"/>
            <w:tcMar>
              <w:top w:w="0" w:type="dxa"/>
              <w:left w:w="0" w:type="dxa"/>
              <w:bottom w:w="0" w:type="dxa"/>
              <w:right w:w="0" w:type="dxa"/>
            </w:tcMar>
            <w:vAlign w:val="center"/>
          </w:tcPr>
          <w:p w14:paraId="67F3F455">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荣誉表彰</w:t>
            </w:r>
          </w:p>
          <w:p w14:paraId="082D04B4">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（封顶5分）</w:t>
            </w:r>
          </w:p>
        </w:tc>
        <w:tc>
          <w:tcPr>
            <w:tcW w:w="6026" w:type="dxa"/>
            <w:shd w:val="clear" w:color="auto" w:fill="auto"/>
            <w:tcMar>
              <w:top w:w="0" w:type="dxa"/>
              <w:left w:w="0" w:type="dxa"/>
              <w:bottom w:w="0" w:type="dxa"/>
              <w:right w:w="0" w:type="dxa"/>
            </w:tcMar>
            <w:vAlign w:val="center"/>
          </w:tcPr>
          <w:p w14:paraId="0242688A">
            <w:pPr>
              <w:keepNext w:val="0"/>
              <w:keepLines w:val="0"/>
              <w:widowControl/>
              <w:suppressLineNumbers w:val="0"/>
              <w:spacing w:before="0" w:beforeAutospacing="0" w:after="0" w:afterAutospacing="0"/>
              <w:ind w:left="0" w:right="0" w:firstLine="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1.国家级：获全国道德模范、中国大学生年度人物、全国优秀共产党员、全国优秀共青团员、全国优秀学生干部、全国三好学生全国最美大学生等荣誉加5分；中国大学生自强之星等加3分；</w:t>
            </w:r>
          </w:p>
        </w:tc>
        <w:tc>
          <w:tcPr>
            <w:tcW w:w="888" w:type="dxa"/>
            <w:shd w:val="clear" w:color="auto" w:fill="auto"/>
            <w:tcMar>
              <w:top w:w="0" w:type="dxa"/>
              <w:left w:w="0" w:type="dxa"/>
              <w:bottom w:w="0" w:type="dxa"/>
              <w:right w:w="0" w:type="dxa"/>
            </w:tcMar>
            <w:vAlign w:val="center"/>
          </w:tcPr>
          <w:p w14:paraId="10453572">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r>
      <w:tr w14:paraId="247D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25" w:hRule="atLeast"/>
        </w:trPr>
        <w:tc>
          <w:tcPr>
            <w:tcW w:w="1605" w:type="dxa"/>
            <w:vMerge w:val="continue"/>
            <w:shd w:val="clear" w:color="auto" w:fill="auto"/>
            <w:tcMar>
              <w:top w:w="0" w:type="dxa"/>
              <w:left w:w="0" w:type="dxa"/>
              <w:bottom w:w="0" w:type="dxa"/>
              <w:right w:w="0" w:type="dxa"/>
            </w:tcMar>
            <w:vAlign w:val="center"/>
          </w:tcPr>
          <w:p w14:paraId="696814BA">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6026" w:type="dxa"/>
            <w:shd w:val="clear" w:color="auto" w:fill="auto"/>
            <w:tcMar>
              <w:top w:w="0" w:type="dxa"/>
              <w:left w:w="0" w:type="dxa"/>
              <w:bottom w:w="0" w:type="dxa"/>
              <w:right w:w="0" w:type="dxa"/>
            </w:tcMar>
            <w:vAlign w:val="center"/>
          </w:tcPr>
          <w:p w14:paraId="06E7FE1D">
            <w:pPr>
              <w:keepNext w:val="0"/>
              <w:keepLines w:val="0"/>
              <w:widowControl/>
              <w:suppressLineNumbers w:val="0"/>
              <w:spacing w:before="0" w:beforeAutospacing="0" w:after="0" w:afterAutospacing="0"/>
              <w:ind w:left="0" w:right="0" w:firstLine="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2.省部级：获省三好学生、省优秀学生干部、省优秀共产党员、省优秀共青团员、省优秀学生干部、省最美大学生等荣誉</w:t>
            </w:r>
          </w:p>
        </w:tc>
        <w:tc>
          <w:tcPr>
            <w:tcW w:w="888" w:type="dxa"/>
            <w:shd w:val="clear" w:color="auto" w:fill="auto"/>
            <w:tcMar>
              <w:top w:w="0" w:type="dxa"/>
              <w:left w:w="0" w:type="dxa"/>
              <w:bottom w:w="0" w:type="dxa"/>
              <w:right w:w="0" w:type="dxa"/>
            </w:tcMar>
            <w:vAlign w:val="center"/>
          </w:tcPr>
          <w:p w14:paraId="069FA908">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r>
      <w:tr w14:paraId="7CE6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rPr>
        <w:tc>
          <w:tcPr>
            <w:tcW w:w="1605" w:type="dxa"/>
            <w:vMerge w:val="continue"/>
            <w:shd w:val="clear" w:color="auto" w:fill="auto"/>
            <w:tcMar>
              <w:top w:w="0" w:type="dxa"/>
              <w:left w:w="0" w:type="dxa"/>
              <w:bottom w:w="0" w:type="dxa"/>
              <w:right w:w="0" w:type="dxa"/>
            </w:tcMar>
            <w:vAlign w:val="center"/>
          </w:tcPr>
          <w:p w14:paraId="74F15147">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6026" w:type="dxa"/>
            <w:shd w:val="clear" w:color="auto" w:fill="auto"/>
            <w:tcMar>
              <w:top w:w="0" w:type="dxa"/>
              <w:left w:w="0" w:type="dxa"/>
              <w:bottom w:w="0" w:type="dxa"/>
              <w:right w:w="0" w:type="dxa"/>
            </w:tcMar>
            <w:vAlign w:val="center"/>
          </w:tcPr>
          <w:p w14:paraId="5B012733">
            <w:pPr>
              <w:keepNext w:val="0"/>
              <w:keepLines w:val="0"/>
              <w:widowControl/>
              <w:suppressLineNumbers w:val="0"/>
              <w:spacing w:before="0" w:beforeAutospacing="0" w:after="0" w:afterAutospacing="0"/>
              <w:ind w:left="0" w:right="0" w:firstLine="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3.校级：大学期间获最美大学生、优秀共产党员、优秀学生干部、优秀团干等校级奖励加0.2分；获三好学生、优秀共青团员等校级奖励每一项加0.1分；以上累计不超过0.6分。</w:t>
            </w:r>
          </w:p>
        </w:tc>
        <w:tc>
          <w:tcPr>
            <w:tcW w:w="888" w:type="dxa"/>
            <w:shd w:val="clear" w:color="auto" w:fill="auto"/>
            <w:tcMar>
              <w:top w:w="0" w:type="dxa"/>
              <w:left w:w="0" w:type="dxa"/>
              <w:bottom w:w="0" w:type="dxa"/>
              <w:right w:w="0" w:type="dxa"/>
            </w:tcMar>
            <w:vAlign w:val="center"/>
          </w:tcPr>
          <w:p w14:paraId="2292968E">
            <w:pPr>
              <w:keepNext w:val="0"/>
              <w:keepLines w:val="0"/>
              <w:widowControl/>
              <w:suppressLineNumbers w:val="0"/>
              <w:spacing w:before="0" w:beforeAutospacing="0" w:after="0" w:afterAutospacing="0"/>
              <w:ind w:left="0" w:right="0" w:firstLine="0"/>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0.6</w:t>
            </w:r>
          </w:p>
        </w:tc>
      </w:tr>
      <w:tr w14:paraId="605E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 w:hRule="atLeast"/>
        </w:trPr>
        <w:tc>
          <w:tcPr>
            <w:tcW w:w="1605" w:type="dxa"/>
            <w:vMerge w:val="restart"/>
            <w:shd w:val="clear" w:color="auto" w:fill="auto"/>
            <w:tcMar>
              <w:top w:w="0" w:type="dxa"/>
              <w:left w:w="0" w:type="dxa"/>
              <w:bottom w:w="0" w:type="dxa"/>
              <w:right w:w="0" w:type="dxa"/>
            </w:tcMar>
            <w:vAlign w:val="center"/>
          </w:tcPr>
          <w:p w14:paraId="0EF9FEB4">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参军入伍服兵役</w:t>
            </w:r>
          </w:p>
          <w:p w14:paraId="0BF6CBA3">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（封顶5分)</w:t>
            </w:r>
            <w:r>
              <w:rPr>
                <w:rFonts w:hint="eastAsia" w:ascii="仿宋" w:hAnsi="仿宋" w:eastAsia="仿宋" w:cs="仿宋"/>
                <w:color w:val="000000" w:themeColor="text1"/>
                <w:sz w:val="21"/>
                <w:szCs w:val="21"/>
                <w:highlight w:val="none"/>
                <w:lang w:val="en-US" w:eastAsia="zh-CN"/>
                <w14:textFill>
                  <w14:solidFill>
                    <w14:schemeClr w14:val="tx1"/>
                  </w14:solidFill>
                </w14:textFill>
              </w:rPr>
              <w:tab/>
            </w:r>
          </w:p>
        </w:tc>
        <w:tc>
          <w:tcPr>
            <w:tcW w:w="6026" w:type="dxa"/>
            <w:shd w:val="clear" w:color="auto" w:fill="auto"/>
            <w:tcMar>
              <w:top w:w="0" w:type="dxa"/>
              <w:left w:w="0" w:type="dxa"/>
              <w:bottom w:w="0" w:type="dxa"/>
              <w:right w:w="0" w:type="dxa"/>
            </w:tcMar>
            <w:vAlign w:val="center"/>
          </w:tcPr>
          <w:p w14:paraId="31BBD560">
            <w:pPr>
              <w:keepNext w:val="0"/>
              <w:keepLines w:val="0"/>
              <w:widowControl/>
              <w:suppressLineNumbers w:val="0"/>
              <w:spacing w:before="0" w:beforeAutospacing="0" w:after="0" w:afterAutospacing="0"/>
              <w:ind w:left="0" w:right="0" w:firstLine="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1.服役期满且无违纪记录</w:t>
            </w:r>
          </w:p>
        </w:tc>
        <w:tc>
          <w:tcPr>
            <w:tcW w:w="888" w:type="dxa"/>
            <w:shd w:val="clear" w:color="auto" w:fill="auto"/>
            <w:tcMar>
              <w:top w:w="0" w:type="dxa"/>
              <w:left w:w="0" w:type="dxa"/>
              <w:bottom w:w="0" w:type="dxa"/>
              <w:right w:w="0" w:type="dxa"/>
            </w:tcMar>
            <w:vAlign w:val="center"/>
          </w:tcPr>
          <w:p w14:paraId="6F7776F8">
            <w:pPr>
              <w:keepNext w:val="0"/>
              <w:keepLines w:val="0"/>
              <w:widowControl/>
              <w:suppressLineNumbers w:val="0"/>
              <w:spacing w:before="0" w:beforeAutospacing="0" w:after="0" w:afterAutospacing="0"/>
              <w:ind w:left="0" w:right="0" w:firstLine="0"/>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r>
      <w:tr w14:paraId="0E6C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 w:hRule="atLeast"/>
        </w:trPr>
        <w:tc>
          <w:tcPr>
            <w:tcW w:w="1605" w:type="dxa"/>
            <w:vMerge w:val="continue"/>
            <w:shd w:val="clear" w:color="auto" w:fill="auto"/>
            <w:tcMar>
              <w:top w:w="0" w:type="dxa"/>
              <w:left w:w="0" w:type="dxa"/>
              <w:bottom w:w="0" w:type="dxa"/>
              <w:right w:w="0" w:type="dxa"/>
            </w:tcMar>
            <w:vAlign w:val="center"/>
          </w:tcPr>
          <w:p w14:paraId="5A5C4C7F">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6026" w:type="dxa"/>
            <w:shd w:val="clear" w:color="auto" w:fill="auto"/>
            <w:tcMar>
              <w:top w:w="0" w:type="dxa"/>
              <w:left w:w="0" w:type="dxa"/>
              <w:bottom w:w="0" w:type="dxa"/>
              <w:right w:w="0" w:type="dxa"/>
            </w:tcMar>
            <w:vAlign w:val="center"/>
          </w:tcPr>
          <w:p w14:paraId="58429F55">
            <w:pPr>
              <w:keepNext w:val="0"/>
              <w:keepLines w:val="0"/>
              <w:widowControl/>
              <w:suppressLineNumbers w:val="0"/>
              <w:spacing w:before="0" w:beforeAutospacing="0" w:after="0" w:afterAutospacing="0"/>
              <w:ind w:left="0" w:right="0" w:firstLine="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2.荣立一等功、二等功、三等功分别计5分、3分、2分</w:t>
            </w:r>
          </w:p>
        </w:tc>
        <w:tc>
          <w:tcPr>
            <w:tcW w:w="888" w:type="dxa"/>
            <w:shd w:val="clear" w:color="auto" w:fill="auto"/>
            <w:tcMar>
              <w:top w:w="0" w:type="dxa"/>
              <w:left w:w="0" w:type="dxa"/>
              <w:bottom w:w="0" w:type="dxa"/>
              <w:right w:w="0" w:type="dxa"/>
            </w:tcMar>
            <w:vAlign w:val="center"/>
          </w:tcPr>
          <w:p w14:paraId="67A33558">
            <w:pPr>
              <w:keepNext w:val="0"/>
              <w:keepLines w:val="0"/>
              <w:widowControl/>
              <w:suppressLineNumbers w:val="0"/>
              <w:spacing w:before="0" w:beforeAutospacing="0" w:after="0" w:afterAutospacing="0"/>
              <w:ind w:left="0" w:right="0" w:firstLine="0"/>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r>
      <w:tr w14:paraId="0A2B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 w:hRule="atLeast"/>
        </w:trPr>
        <w:tc>
          <w:tcPr>
            <w:tcW w:w="1605" w:type="dxa"/>
            <w:vMerge w:val="restart"/>
            <w:shd w:val="clear" w:color="auto" w:fill="auto"/>
            <w:tcMar>
              <w:top w:w="0" w:type="dxa"/>
              <w:left w:w="0" w:type="dxa"/>
              <w:bottom w:w="0" w:type="dxa"/>
              <w:right w:w="0" w:type="dxa"/>
            </w:tcMar>
            <w:vAlign w:val="center"/>
          </w:tcPr>
          <w:p w14:paraId="66DC6838">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志愿服务</w:t>
            </w:r>
          </w:p>
          <w:p w14:paraId="7CBE1FD3">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（封顶1分）</w:t>
            </w:r>
          </w:p>
        </w:tc>
        <w:tc>
          <w:tcPr>
            <w:tcW w:w="6026" w:type="dxa"/>
            <w:shd w:val="clear" w:color="auto" w:fill="auto"/>
            <w:tcMar>
              <w:top w:w="0" w:type="dxa"/>
              <w:left w:w="0" w:type="dxa"/>
              <w:bottom w:w="0" w:type="dxa"/>
              <w:right w:w="0" w:type="dxa"/>
            </w:tcMar>
            <w:vAlign w:val="center"/>
          </w:tcPr>
          <w:p w14:paraId="454FA615">
            <w:pPr>
              <w:keepNext w:val="0"/>
              <w:keepLines w:val="0"/>
              <w:widowControl/>
              <w:suppressLineNumbers w:val="0"/>
              <w:spacing w:before="0" w:beforeAutospacing="0" w:after="0" w:afterAutospacing="0"/>
              <w:ind w:left="0" w:right="0" w:firstLine="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1.参与共青团中央、民政部等组织的志愿服务，获国家级奖励</w:t>
            </w:r>
          </w:p>
        </w:tc>
        <w:tc>
          <w:tcPr>
            <w:tcW w:w="888" w:type="dxa"/>
            <w:shd w:val="clear" w:color="auto" w:fill="auto"/>
            <w:tcMar>
              <w:top w:w="0" w:type="dxa"/>
              <w:left w:w="0" w:type="dxa"/>
              <w:bottom w:w="0" w:type="dxa"/>
              <w:right w:w="0" w:type="dxa"/>
            </w:tcMar>
            <w:vAlign w:val="center"/>
          </w:tcPr>
          <w:p w14:paraId="63FFC6C6">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r>
      <w:tr w14:paraId="1B35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 w:hRule="atLeast"/>
        </w:trPr>
        <w:tc>
          <w:tcPr>
            <w:tcW w:w="1605" w:type="dxa"/>
            <w:vMerge w:val="continue"/>
            <w:shd w:val="clear" w:color="auto" w:fill="auto"/>
            <w:tcMar>
              <w:top w:w="0" w:type="dxa"/>
              <w:left w:w="0" w:type="dxa"/>
              <w:bottom w:w="0" w:type="dxa"/>
              <w:right w:w="0" w:type="dxa"/>
            </w:tcMar>
            <w:vAlign w:val="center"/>
          </w:tcPr>
          <w:p w14:paraId="5B74E43E">
            <w:pPr>
              <w:keepNext w:val="0"/>
              <w:keepLines w:val="0"/>
              <w:widowControl/>
              <w:suppressLineNumbers w:val="0"/>
              <w:spacing w:before="0" w:beforeAutospacing="0" w:after="0" w:afterAutospacing="0"/>
              <w:ind w:left="0" w:right="0" w:firstLine="0"/>
              <w:jc w:val="both"/>
              <w:rPr>
                <w:rFonts w:hint="eastAsia" w:ascii="仿宋" w:hAnsi="仿宋" w:eastAsia="仿宋" w:cs="仿宋"/>
                <w:color w:val="000000" w:themeColor="text1"/>
                <w:sz w:val="21"/>
                <w:szCs w:val="21"/>
                <w:highlight w:val="none"/>
                <w14:textFill>
                  <w14:solidFill>
                    <w14:schemeClr w14:val="tx1"/>
                  </w14:solidFill>
                </w14:textFill>
              </w:rPr>
            </w:pPr>
          </w:p>
        </w:tc>
        <w:tc>
          <w:tcPr>
            <w:tcW w:w="6026" w:type="dxa"/>
            <w:shd w:val="clear" w:color="auto" w:fill="auto"/>
            <w:tcMar>
              <w:top w:w="0" w:type="dxa"/>
              <w:left w:w="0" w:type="dxa"/>
              <w:bottom w:w="0" w:type="dxa"/>
              <w:right w:w="0" w:type="dxa"/>
            </w:tcMar>
            <w:vAlign w:val="center"/>
          </w:tcPr>
          <w:p w14:paraId="7CA712D4">
            <w:pPr>
              <w:keepNext w:val="0"/>
              <w:keepLines w:val="0"/>
              <w:widowControl/>
              <w:suppressLineNumbers w:val="0"/>
              <w:spacing w:before="0" w:beforeAutospacing="0" w:after="0" w:afterAutospacing="0"/>
              <w:ind w:left="0" w:right="0" w:firstLine="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2.参与共青团中央、民政部等组织的志愿服务，获省级奖励</w:t>
            </w:r>
          </w:p>
        </w:tc>
        <w:tc>
          <w:tcPr>
            <w:tcW w:w="888" w:type="dxa"/>
            <w:shd w:val="clear" w:color="auto" w:fill="auto"/>
            <w:tcMar>
              <w:top w:w="0" w:type="dxa"/>
              <w:left w:w="0" w:type="dxa"/>
              <w:bottom w:w="0" w:type="dxa"/>
              <w:right w:w="0" w:type="dxa"/>
            </w:tcMar>
            <w:vAlign w:val="center"/>
          </w:tcPr>
          <w:p w14:paraId="7D8F0E5B">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0.5</w:t>
            </w:r>
          </w:p>
        </w:tc>
      </w:tr>
      <w:tr w14:paraId="1C2D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 w:hRule="atLeast"/>
        </w:trPr>
        <w:tc>
          <w:tcPr>
            <w:tcW w:w="1605" w:type="dxa"/>
            <w:vMerge w:val="restart"/>
            <w:shd w:val="clear" w:color="auto" w:fill="auto"/>
            <w:tcMar>
              <w:top w:w="0" w:type="dxa"/>
              <w:left w:w="0" w:type="dxa"/>
              <w:bottom w:w="0" w:type="dxa"/>
              <w:right w:w="0" w:type="dxa"/>
            </w:tcMar>
            <w:vAlign w:val="center"/>
          </w:tcPr>
          <w:p w14:paraId="00945C63">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国际组织实习</w:t>
            </w:r>
          </w:p>
          <w:p w14:paraId="4AC1B199">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（封顶1分）</w:t>
            </w:r>
          </w:p>
        </w:tc>
        <w:tc>
          <w:tcPr>
            <w:tcW w:w="6026" w:type="dxa"/>
            <w:shd w:val="clear" w:color="auto" w:fill="auto"/>
            <w:tcMar>
              <w:top w:w="0" w:type="dxa"/>
              <w:left w:w="0" w:type="dxa"/>
              <w:bottom w:w="0" w:type="dxa"/>
              <w:right w:w="0" w:type="dxa"/>
            </w:tcMar>
            <w:vAlign w:val="center"/>
          </w:tcPr>
          <w:p w14:paraId="54CBB709">
            <w:pPr>
              <w:keepNext w:val="0"/>
              <w:keepLines w:val="0"/>
              <w:widowControl/>
              <w:suppressLineNumbers w:val="0"/>
              <w:spacing w:before="0" w:beforeAutospacing="0" w:after="0" w:afterAutospacing="0"/>
              <w:ind w:left="0" w:right="0" w:firstLine="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1.实习满3个月</w:t>
            </w:r>
          </w:p>
        </w:tc>
        <w:tc>
          <w:tcPr>
            <w:tcW w:w="888" w:type="dxa"/>
            <w:shd w:val="clear" w:color="auto" w:fill="auto"/>
            <w:tcMar>
              <w:top w:w="0" w:type="dxa"/>
              <w:left w:w="0" w:type="dxa"/>
              <w:bottom w:w="0" w:type="dxa"/>
              <w:right w:w="0" w:type="dxa"/>
            </w:tcMar>
            <w:vAlign w:val="center"/>
          </w:tcPr>
          <w:p w14:paraId="1D3903E2">
            <w:pPr>
              <w:keepNext w:val="0"/>
              <w:keepLines w:val="0"/>
              <w:widowControl/>
              <w:suppressLineNumbers w:val="0"/>
              <w:spacing w:before="0" w:beforeAutospacing="0" w:after="0" w:afterAutospacing="0"/>
              <w:ind w:left="0" w:right="0" w:firstLine="0"/>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0.5</w:t>
            </w:r>
          </w:p>
        </w:tc>
      </w:tr>
      <w:tr w14:paraId="2448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 w:hRule="atLeast"/>
        </w:trPr>
        <w:tc>
          <w:tcPr>
            <w:tcW w:w="1605" w:type="dxa"/>
            <w:vMerge w:val="continue"/>
            <w:shd w:val="clear" w:color="auto" w:fill="auto"/>
            <w:tcMar>
              <w:top w:w="0" w:type="dxa"/>
              <w:left w:w="0" w:type="dxa"/>
              <w:bottom w:w="0" w:type="dxa"/>
              <w:right w:w="0" w:type="dxa"/>
            </w:tcMar>
            <w:vAlign w:val="center"/>
          </w:tcPr>
          <w:p w14:paraId="58EFF379">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6026" w:type="dxa"/>
            <w:shd w:val="clear" w:color="auto" w:fill="auto"/>
            <w:tcMar>
              <w:top w:w="0" w:type="dxa"/>
              <w:left w:w="0" w:type="dxa"/>
              <w:bottom w:w="0" w:type="dxa"/>
              <w:right w:w="0" w:type="dxa"/>
            </w:tcMar>
            <w:vAlign w:val="center"/>
          </w:tcPr>
          <w:p w14:paraId="5A5EB9C9">
            <w:pPr>
              <w:keepNext w:val="0"/>
              <w:keepLines w:val="0"/>
              <w:widowControl/>
              <w:suppressLineNumbers w:val="0"/>
              <w:spacing w:before="0" w:beforeAutospacing="0" w:after="0" w:afterAutospacing="0"/>
              <w:ind w:left="0" w:right="0" w:firstLine="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2.实习满6个月或表现突出者</w:t>
            </w:r>
          </w:p>
        </w:tc>
        <w:tc>
          <w:tcPr>
            <w:tcW w:w="888" w:type="dxa"/>
            <w:shd w:val="clear" w:color="auto" w:fill="auto"/>
            <w:tcMar>
              <w:top w:w="0" w:type="dxa"/>
              <w:left w:w="0" w:type="dxa"/>
              <w:bottom w:w="0" w:type="dxa"/>
              <w:right w:w="0" w:type="dxa"/>
            </w:tcMar>
            <w:vAlign w:val="center"/>
          </w:tcPr>
          <w:p w14:paraId="6057D2BD">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r>
      <w:tr w14:paraId="3394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rPr>
        <w:tc>
          <w:tcPr>
            <w:tcW w:w="1605" w:type="dxa"/>
            <w:vMerge w:val="restart"/>
            <w:shd w:val="clear" w:color="auto" w:fill="auto"/>
            <w:tcMar>
              <w:top w:w="0" w:type="dxa"/>
              <w:left w:w="0" w:type="dxa"/>
              <w:bottom w:w="0" w:type="dxa"/>
              <w:right w:w="0" w:type="dxa"/>
            </w:tcMar>
            <w:vAlign w:val="center"/>
          </w:tcPr>
          <w:p w14:paraId="4B94B026">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发明专利及软著（封顶3分）</w:t>
            </w:r>
          </w:p>
        </w:tc>
        <w:tc>
          <w:tcPr>
            <w:tcW w:w="6026" w:type="dxa"/>
            <w:shd w:val="clear" w:color="auto" w:fill="auto"/>
            <w:tcMar>
              <w:top w:w="0" w:type="dxa"/>
              <w:left w:w="0" w:type="dxa"/>
              <w:bottom w:w="0" w:type="dxa"/>
              <w:right w:w="0" w:type="dxa"/>
            </w:tcMar>
            <w:vAlign w:val="center"/>
          </w:tcPr>
          <w:p w14:paraId="3C49107E">
            <w:pPr>
              <w:keepNext w:val="0"/>
              <w:keepLines w:val="0"/>
              <w:widowControl/>
              <w:suppressLineNumbers w:val="0"/>
              <w:spacing w:before="0" w:beforeAutospacing="0" w:after="0" w:afterAutospacing="0"/>
              <w:ind w:left="0" w:right="0" w:firstLine="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1.发明专利以第一发明人（或导师第一、学生第二）获授权中国发明专利</w:t>
            </w:r>
          </w:p>
        </w:tc>
        <w:tc>
          <w:tcPr>
            <w:tcW w:w="888" w:type="dxa"/>
            <w:shd w:val="clear" w:color="auto" w:fill="auto"/>
            <w:tcMar>
              <w:top w:w="0" w:type="dxa"/>
              <w:left w:w="0" w:type="dxa"/>
              <w:bottom w:w="0" w:type="dxa"/>
              <w:right w:w="0" w:type="dxa"/>
            </w:tcMar>
            <w:vAlign w:val="center"/>
          </w:tcPr>
          <w:p w14:paraId="6985FCAD">
            <w:pPr>
              <w:keepNext w:val="0"/>
              <w:keepLines w:val="0"/>
              <w:widowControl/>
              <w:suppressLineNumbers w:val="0"/>
              <w:spacing w:before="0" w:beforeAutospacing="0" w:after="0" w:afterAutospacing="0"/>
              <w:ind w:left="0" w:right="0" w:firstLine="0"/>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p>
        </w:tc>
      </w:tr>
      <w:tr w14:paraId="25F8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 w:hRule="atLeast"/>
        </w:trPr>
        <w:tc>
          <w:tcPr>
            <w:tcW w:w="1605" w:type="dxa"/>
            <w:vMerge w:val="continue"/>
            <w:shd w:val="clear" w:color="auto" w:fill="auto"/>
            <w:tcMar>
              <w:top w:w="0" w:type="dxa"/>
              <w:left w:w="0" w:type="dxa"/>
              <w:bottom w:w="0" w:type="dxa"/>
              <w:right w:w="0" w:type="dxa"/>
            </w:tcMar>
            <w:vAlign w:val="center"/>
          </w:tcPr>
          <w:p w14:paraId="44D1DA95">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6026" w:type="dxa"/>
            <w:shd w:val="clear" w:color="auto" w:fill="auto"/>
            <w:tcMar>
              <w:top w:w="0" w:type="dxa"/>
              <w:left w:w="0" w:type="dxa"/>
              <w:bottom w:w="0" w:type="dxa"/>
              <w:right w:w="0" w:type="dxa"/>
            </w:tcMar>
            <w:vAlign w:val="center"/>
          </w:tcPr>
          <w:p w14:paraId="5DAD96DE">
            <w:pPr>
              <w:keepNext w:val="0"/>
              <w:keepLines w:val="0"/>
              <w:widowControl/>
              <w:suppressLineNumbers w:val="0"/>
              <w:spacing w:before="0" w:beforeAutospacing="0" w:after="0" w:afterAutospacing="0"/>
              <w:ind w:left="0" w:right="0" w:firstLine="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2.实用新型专利或软著以第一完成人（或导师第一、学生第二），每项加0.15分，累计不超过0.5分</w:t>
            </w:r>
          </w:p>
        </w:tc>
        <w:tc>
          <w:tcPr>
            <w:tcW w:w="888" w:type="dxa"/>
            <w:shd w:val="clear" w:color="auto" w:fill="auto"/>
            <w:tcMar>
              <w:top w:w="0" w:type="dxa"/>
              <w:left w:w="0" w:type="dxa"/>
              <w:bottom w:w="0" w:type="dxa"/>
              <w:right w:w="0" w:type="dxa"/>
            </w:tcMar>
            <w:vAlign w:val="center"/>
          </w:tcPr>
          <w:p w14:paraId="5AAC2DB5">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0.5</w:t>
            </w:r>
          </w:p>
        </w:tc>
      </w:tr>
      <w:tr w14:paraId="711A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 w:hRule="atLeast"/>
        </w:trPr>
        <w:tc>
          <w:tcPr>
            <w:tcW w:w="1605" w:type="dxa"/>
            <w:vMerge w:val="restart"/>
            <w:shd w:val="clear" w:color="auto" w:fill="auto"/>
            <w:tcMar>
              <w:top w:w="0" w:type="dxa"/>
              <w:left w:w="0" w:type="dxa"/>
              <w:bottom w:w="0" w:type="dxa"/>
              <w:right w:w="0" w:type="dxa"/>
            </w:tcMar>
            <w:vAlign w:val="center"/>
          </w:tcPr>
          <w:p w14:paraId="177C6B17">
            <w:pPr>
              <w:keepNext w:val="0"/>
              <w:keepLines w:val="0"/>
              <w:widowControl/>
              <w:suppressLineNumbers w:val="0"/>
              <w:spacing w:before="0" w:beforeAutospacing="0" w:after="0" w:afterAutospacing="0"/>
              <w:ind w:left="0" w:right="0" w:firstLine="0"/>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创新创业训练计划（封顶2分）</w:t>
            </w:r>
          </w:p>
        </w:tc>
        <w:tc>
          <w:tcPr>
            <w:tcW w:w="6026" w:type="dxa"/>
            <w:shd w:val="clear" w:color="auto" w:fill="auto"/>
            <w:tcMar>
              <w:top w:w="0" w:type="dxa"/>
              <w:left w:w="0" w:type="dxa"/>
              <w:bottom w:w="0" w:type="dxa"/>
              <w:right w:w="0" w:type="dxa"/>
            </w:tcMar>
            <w:vAlign w:val="center"/>
          </w:tcPr>
          <w:p w14:paraId="5A4AD84D">
            <w:pPr>
              <w:keepNext w:val="0"/>
              <w:keepLines w:val="0"/>
              <w:widowControl/>
              <w:suppressLineNumbers w:val="0"/>
              <w:spacing w:before="0" w:beforeAutospacing="0" w:after="0" w:afterAutospacing="0"/>
              <w:ind w:left="0" w:right="0" w:firstLine="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1.主持或作为主力成员获得大学生创新创业训练计划项目国家级立项</w:t>
            </w:r>
          </w:p>
        </w:tc>
        <w:tc>
          <w:tcPr>
            <w:tcW w:w="888" w:type="dxa"/>
            <w:shd w:val="clear" w:color="auto" w:fill="auto"/>
            <w:tcMar>
              <w:top w:w="0" w:type="dxa"/>
              <w:left w:w="0" w:type="dxa"/>
              <w:bottom w:w="0" w:type="dxa"/>
              <w:right w:w="0" w:type="dxa"/>
            </w:tcMar>
            <w:vAlign w:val="center"/>
          </w:tcPr>
          <w:p w14:paraId="65013D41">
            <w:pPr>
              <w:keepNext w:val="0"/>
              <w:keepLines w:val="0"/>
              <w:widowControl/>
              <w:suppressLineNumbers w:val="0"/>
              <w:spacing w:before="0" w:beforeAutospacing="0" w:after="0" w:afterAutospacing="0"/>
              <w:ind w:left="0" w:right="0" w:firstLine="0"/>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r>
      <w:tr w14:paraId="598C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 w:hRule="atLeast"/>
        </w:trPr>
        <w:tc>
          <w:tcPr>
            <w:tcW w:w="1605" w:type="dxa"/>
            <w:vMerge w:val="continue"/>
            <w:shd w:val="clear" w:color="auto" w:fill="auto"/>
            <w:tcMar>
              <w:top w:w="0" w:type="dxa"/>
              <w:left w:w="0" w:type="dxa"/>
              <w:bottom w:w="0" w:type="dxa"/>
              <w:right w:w="0" w:type="dxa"/>
            </w:tcMar>
            <w:vAlign w:val="center"/>
          </w:tcPr>
          <w:p w14:paraId="37E6DF66">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6026" w:type="dxa"/>
            <w:shd w:val="clear" w:color="auto" w:fill="auto"/>
            <w:tcMar>
              <w:top w:w="0" w:type="dxa"/>
              <w:left w:w="0" w:type="dxa"/>
              <w:bottom w:w="0" w:type="dxa"/>
              <w:right w:w="0" w:type="dxa"/>
            </w:tcMar>
            <w:vAlign w:val="center"/>
          </w:tcPr>
          <w:p w14:paraId="726572A1">
            <w:pPr>
              <w:keepNext w:val="0"/>
              <w:keepLines w:val="0"/>
              <w:widowControl/>
              <w:suppressLineNumbers w:val="0"/>
              <w:spacing w:before="0" w:beforeAutospacing="0" w:after="0" w:afterAutospacing="0"/>
              <w:ind w:left="0" w:right="0" w:firstLine="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2.主持或作为主力成员获得大学生创新创业训练计划项目省级立项</w:t>
            </w:r>
          </w:p>
        </w:tc>
        <w:tc>
          <w:tcPr>
            <w:tcW w:w="888" w:type="dxa"/>
            <w:shd w:val="clear" w:color="auto" w:fill="auto"/>
            <w:tcMar>
              <w:top w:w="0" w:type="dxa"/>
              <w:left w:w="0" w:type="dxa"/>
              <w:bottom w:w="0" w:type="dxa"/>
              <w:right w:w="0" w:type="dxa"/>
            </w:tcMar>
            <w:vAlign w:val="center"/>
          </w:tcPr>
          <w:p w14:paraId="2D1264C1">
            <w:pPr>
              <w:keepNext w:val="0"/>
              <w:keepLines w:val="0"/>
              <w:widowControl/>
              <w:suppressLineNumbers w:val="0"/>
              <w:spacing w:before="0" w:beforeAutospacing="0" w:after="0" w:afterAutospacing="0"/>
              <w:ind w:left="0" w:right="0" w:firstLine="0"/>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r>
      <w:tr w14:paraId="554A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rPr>
        <w:tc>
          <w:tcPr>
            <w:tcW w:w="1605" w:type="dxa"/>
            <w:vMerge w:val="restart"/>
            <w:shd w:val="clear" w:color="auto" w:fill="auto"/>
            <w:tcMar>
              <w:top w:w="0" w:type="dxa"/>
              <w:left w:w="0" w:type="dxa"/>
              <w:bottom w:w="0" w:type="dxa"/>
              <w:right w:w="0" w:type="dxa"/>
            </w:tcMar>
            <w:vAlign w:val="center"/>
          </w:tcPr>
          <w:p w14:paraId="1872084F">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全国性体艺比赛</w:t>
            </w:r>
          </w:p>
          <w:p w14:paraId="4F0B32A9">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（封顶2分）</w:t>
            </w:r>
          </w:p>
        </w:tc>
        <w:tc>
          <w:tcPr>
            <w:tcW w:w="6026" w:type="dxa"/>
            <w:shd w:val="clear" w:color="auto" w:fill="auto"/>
            <w:tcMar>
              <w:top w:w="0" w:type="dxa"/>
              <w:left w:w="0" w:type="dxa"/>
              <w:bottom w:w="0" w:type="dxa"/>
              <w:right w:w="0" w:type="dxa"/>
            </w:tcMar>
            <w:vAlign w:val="center"/>
          </w:tcPr>
          <w:p w14:paraId="59753A20">
            <w:pPr>
              <w:keepNext w:val="0"/>
              <w:keepLines w:val="0"/>
              <w:widowControl/>
              <w:suppressLineNumbers w:val="0"/>
              <w:spacing w:before="0" w:beforeAutospacing="0" w:after="0" w:afterAutospacing="0"/>
              <w:ind w:left="0" w:right="0" w:firstLine="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1.国家级：获全国大学生运动会前八名或单项赛事三等奖及以上或获全国大学生艺术展演三等奖及以上</w:t>
            </w:r>
          </w:p>
        </w:tc>
        <w:tc>
          <w:tcPr>
            <w:tcW w:w="888" w:type="dxa"/>
            <w:shd w:val="clear" w:color="auto" w:fill="auto"/>
            <w:tcMar>
              <w:top w:w="0" w:type="dxa"/>
              <w:left w:w="0" w:type="dxa"/>
              <w:bottom w:w="0" w:type="dxa"/>
              <w:right w:w="0" w:type="dxa"/>
            </w:tcMar>
            <w:vAlign w:val="center"/>
          </w:tcPr>
          <w:p w14:paraId="399820C8">
            <w:pPr>
              <w:keepNext w:val="0"/>
              <w:keepLines w:val="0"/>
              <w:widowControl/>
              <w:suppressLineNumbers w:val="0"/>
              <w:spacing w:before="0" w:beforeAutospacing="0" w:after="0" w:afterAutospacing="0"/>
              <w:ind w:left="0" w:right="0" w:firstLine="0"/>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r>
      <w:tr w14:paraId="3E6F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4" w:hRule="atLeast"/>
        </w:trPr>
        <w:tc>
          <w:tcPr>
            <w:tcW w:w="1605" w:type="dxa"/>
            <w:vMerge w:val="continue"/>
            <w:shd w:val="clear" w:color="auto" w:fill="auto"/>
            <w:tcMar>
              <w:top w:w="0" w:type="dxa"/>
              <w:left w:w="0" w:type="dxa"/>
              <w:bottom w:w="0" w:type="dxa"/>
              <w:right w:w="0" w:type="dxa"/>
            </w:tcMar>
            <w:vAlign w:val="center"/>
          </w:tcPr>
          <w:p w14:paraId="3FFDF202">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6026" w:type="dxa"/>
            <w:shd w:val="clear" w:color="auto" w:fill="auto"/>
            <w:tcMar>
              <w:top w:w="0" w:type="dxa"/>
              <w:left w:w="0" w:type="dxa"/>
              <w:bottom w:w="0" w:type="dxa"/>
              <w:right w:w="0" w:type="dxa"/>
            </w:tcMar>
            <w:vAlign w:val="center"/>
          </w:tcPr>
          <w:p w14:paraId="19F754EB">
            <w:pPr>
              <w:keepNext w:val="0"/>
              <w:keepLines w:val="0"/>
              <w:widowControl/>
              <w:suppressLineNumbers w:val="0"/>
              <w:spacing w:before="0" w:beforeAutospacing="0" w:after="0" w:afterAutospacing="0"/>
              <w:ind w:left="0" w:right="0" w:firstLine="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2.省级：对应赛事最高奖</w:t>
            </w:r>
          </w:p>
        </w:tc>
        <w:tc>
          <w:tcPr>
            <w:tcW w:w="888" w:type="dxa"/>
            <w:shd w:val="clear" w:color="auto" w:fill="auto"/>
            <w:tcMar>
              <w:top w:w="0" w:type="dxa"/>
              <w:left w:w="0" w:type="dxa"/>
              <w:bottom w:w="0" w:type="dxa"/>
              <w:right w:w="0" w:type="dxa"/>
            </w:tcMar>
            <w:vAlign w:val="center"/>
          </w:tcPr>
          <w:p w14:paraId="1DEFB56D">
            <w:pPr>
              <w:keepNext w:val="0"/>
              <w:keepLines w:val="0"/>
              <w:widowControl/>
              <w:suppressLineNumbers w:val="0"/>
              <w:spacing w:before="0" w:beforeAutospacing="0" w:after="0" w:afterAutospacing="0"/>
              <w:ind w:left="0" w:right="0"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r>
    </w:tbl>
    <w:p w14:paraId="5FCFC4AF">
      <w:pPr>
        <w:keepNext w:val="0"/>
        <w:keepLines w:val="0"/>
        <w:widowControl/>
        <w:suppressLineNumbers w:val="0"/>
        <w:ind w:firstLine="560" w:firstLineChars="200"/>
        <w:jc w:val="left"/>
        <w:rPr>
          <w:rFonts w:hint="default" w:ascii="仿宋" w:hAnsi="仿宋" w:eastAsia="仿宋" w:cs="仿宋"/>
          <w:color w:val="000000" w:themeColor="text1"/>
          <w:kern w:val="0"/>
          <w:sz w:val="28"/>
          <w:szCs w:val="28"/>
          <w:highlight w:val="none"/>
          <w:lang w:val="en-US" w:eastAsia="zh-CN" w:bidi="ar"/>
          <w14:textFill>
            <w14:solidFill>
              <w14:schemeClr w14:val="tx1"/>
            </w14:solidFill>
          </w14:textFill>
        </w:rPr>
      </w:pPr>
    </w:p>
    <w:p w14:paraId="44B18C8B">
      <w:pPr>
        <w:rPr>
          <w:rFonts w:hint="eastAsia" w:ascii="仿宋" w:hAnsi="仿宋" w:eastAsia="仿宋" w:cs="仿宋"/>
          <w:color w:val="000000" w:themeColor="text1"/>
          <w:sz w:val="28"/>
          <w:szCs w:val="28"/>
          <w:highlight w:val="none"/>
          <w14:textFill>
            <w14:solidFill>
              <w14:schemeClr w14:val="tx1"/>
            </w14:solidFill>
          </w14:textFill>
        </w:rPr>
      </w:pPr>
    </w:p>
    <w:p w14:paraId="54DF59BA"/>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F2CB7">
    <w:pPr>
      <w:spacing w:line="174" w:lineRule="auto"/>
      <w:ind w:left="417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9EAE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F9EAE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01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2025-08-23T06:46:51Z</dcterms:created>
  <dc:creator>lenovo</dc:creator>
  <cp:lastModifiedBy>李梦龙</cp:lastModifiedBy>
  <dcterms:modified xsi:type="dcterms:W3CDTF">2025-08-23T06:47:46Z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eyJoZGlkIjoiNjViMzk0NDc2NmRjZWI5NTFlZDMxNjJkZDkwNjc5NDciLCJ1c2VySWQiOiIxNjk4MDAzMzUxIn0=</vt:lpwstr>
  </property>
  <property fmtid="{D5CDD505-2E9C-101B-9397-08002B2CF9AE}" pid="4" name="ICV">
    <vt:lpwstr>CC3517E2D7B9417AA43814E1C3D59702_12</vt:lpwstr>
  </property>
</Properties>
</file>